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C2469" w14:textId="77777777" w:rsidR="00E54422" w:rsidRPr="00E54422" w:rsidRDefault="00E54422" w:rsidP="00E54422">
      <w:pPr>
        <w:spacing w:before="240" w:after="0" w:line="319" w:lineRule="atLeast"/>
        <w:textAlignment w:val="baseline"/>
        <w:outlineLvl w:val="0"/>
        <w:rPr>
          <w:rFonts w:eastAsia="Times New Roman" w:cstheme="minorHAnsi"/>
          <w:b/>
          <w:bCs/>
          <w:color w:val="003764"/>
          <w:kern w:val="36"/>
          <w:sz w:val="28"/>
          <w:szCs w:val="28"/>
          <w:lang w:eastAsia="en-GB"/>
        </w:rPr>
      </w:pPr>
      <w:r w:rsidRPr="00E54422">
        <w:rPr>
          <w:rFonts w:eastAsia="Times New Roman" w:cstheme="minorHAnsi"/>
          <w:b/>
          <w:bCs/>
          <w:color w:val="003764"/>
          <w:kern w:val="36"/>
          <w:sz w:val="28"/>
          <w:szCs w:val="28"/>
          <w:lang w:eastAsia="en-GB"/>
        </w:rPr>
        <w:t>Developing Talent? You’re Probably Missing Vertical Development</w:t>
      </w:r>
    </w:p>
    <w:p w14:paraId="0E3DAD49" w14:textId="77777777" w:rsidR="00E54422" w:rsidRPr="00E54422" w:rsidRDefault="00E54422" w:rsidP="00E54422">
      <w:pPr>
        <w:spacing w:after="150" w:line="240" w:lineRule="auto"/>
        <w:textAlignment w:val="baseline"/>
        <w:rPr>
          <w:rFonts w:eastAsia="Times New Roman" w:cstheme="minorHAnsi"/>
          <w:color w:val="444444"/>
          <w:lang w:eastAsia="en-GB"/>
        </w:rPr>
      </w:pPr>
      <w:r w:rsidRPr="00E54422">
        <w:rPr>
          <w:rFonts w:eastAsia="Times New Roman" w:cstheme="minorHAnsi"/>
          <w:noProof/>
          <w:color w:val="444444"/>
          <w:lang w:eastAsia="en-GB"/>
        </w:rPr>
        <w:drawing>
          <wp:inline distT="0" distB="0" distL="0" distR="0" wp14:anchorId="65378C9C" wp14:editId="1F1A1B62">
            <wp:extent cx="2665730" cy="1483995"/>
            <wp:effectExtent l="0" t="0" r="1270" b="1905"/>
            <wp:docPr id="3" name="Picture 3" descr="Developing Talent? You’re Probably Missing Vertica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veloping Talent? You’re Probably Missing Vertical Develop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5730" cy="1483995"/>
                    </a:xfrm>
                    <a:prstGeom prst="rect">
                      <a:avLst/>
                    </a:prstGeom>
                    <a:noFill/>
                    <a:ln>
                      <a:noFill/>
                    </a:ln>
                  </pic:spPr>
                </pic:pic>
              </a:graphicData>
            </a:graphic>
          </wp:inline>
        </w:drawing>
      </w:r>
    </w:p>
    <w:p w14:paraId="6F2D7487" w14:textId="77777777" w:rsidR="00E54422" w:rsidRPr="00E54422" w:rsidRDefault="00E54422" w:rsidP="00E54422">
      <w:pPr>
        <w:spacing w:after="210" w:line="300" w:lineRule="atLeast"/>
        <w:textAlignment w:val="baseline"/>
        <w:outlineLvl w:val="1"/>
        <w:rPr>
          <w:rFonts w:eastAsia="Times New Roman" w:cstheme="minorHAnsi"/>
          <w:b/>
          <w:color w:val="006E63"/>
          <w:lang w:eastAsia="en-GB"/>
        </w:rPr>
      </w:pPr>
      <w:r w:rsidRPr="00E54422">
        <w:rPr>
          <w:rFonts w:eastAsia="Times New Roman" w:cstheme="minorHAnsi"/>
          <w:b/>
          <w:color w:val="006E63"/>
          <w:lang w:eastAsia="en-GB"/>
        </w:rPr>
        <w:t>Both Horizontal &amp; Vertical Development Are Important</w:t>
      </w:r>
    </w:p>
    <w:p w14:paraId="3DDC42EC" w14:textId="77777777" w:rsidR="00E54422" w:rsidRPr="00E54422" w:rsidRDefault="00E54422" w:rsidP="00E54422">
      <w:pPr>
        <w:spacing w:after="300" w:line="360" w:lineRule="atLeast"/>
        <w:textAlignment w:val="baseline"/>
        <w:rPr>
          <w:rFonts w:eastAsia="Times New Roman" w:cstheme="minorHAnsi"/>
          <w:color w:val="444444"/>
          <w:lang w:eastAsia="en-GB"/>
        </w:rPr>
      </w:pPr>
      <w:r w:rsidRPr="00E54422">
        <w:rPr>
          <w:rFonts w:eastAsia="Times New Roman" w:cstheme="minorHAnsi"/>
          <w:color w:val="444444"/>
          <w:lang w:eastAsia="en-GB"/>
        </w:rPr>
        <w:t>What kind of thinkers do you need in your business? What types of leadership will get you desired results? To answer these questions, you’ve got to be thinking about a different kind of learning.</w:t>
      </w:r>
    </w:p>
    <w:p w14:paraId="46003685" w14:textId="77777777" w:rsidR="00E54422" w:rsidRPr="00E54422" w:rsidRDefault="00E54422" w:rsidP="00E54422">
      <w:pPr>
        <w:spacing w:after="0" w:line="360" w:lineRule="atLeast"/>
        <w:textAlignment w:val="baseline"/>
        <w:rPr>
          <w:rFonts w:eastAsia="Times New Roman" w:cstheme="minorHAnsi"/>
          <w:color w:val="444444"/>
          <w:lang w:eastAsia="en-GB"/>
        </w:rPr>
      </w:pPr>
      <w:r w:rsidRPr="00E54422">
        <w:rPr>
          <w:rFonts w:eastAsia="Times New Roman" w:cstheme="minorHAnsi"/>
          <w:color w:val="444444"/>
          <w:lang w:eastAsia="en-GB"/>
        </w:rPr>
        <w:t xml:space="preserve">You’re probably providing all sorts of opportunities for </w:t>
      </w:r>
      <w:r w:rsidRPr="00E54422">
        <w:rPr>
          <w:rFonts w:eastAsia="Times New Roman" w:cstheme="minorHAnsi"/>
          <w:i/>
          <w:iCs/>
          <w:color w:val="444444"/>
          <w:bdr w:val="none" w:sz="0" w:space="0" w:color="auto" w:frame="1"/>
          <w:lang w:eastAsia="en-GB"/>
        </w:rPr>
        <w:t xml:space="preserve">horizontal development — </w:t>
      </w:r>
      <w:r w:rsidRPr="00E54422">
        <w:rPr>
          <w:rFonts w:eastAsia="Times New Roman" w:cstheme="minorHAnsi"/>
          <w:color w:val="444444"/>
          <w:lang w:eastAsia="en-GB"/>
        </w:rPr>
        <w:t>disseminating more knowledge, skills, and information.</w:t>
      </w:r>
    </w:p>
    <w:p w14:paraId="11385D8B" w14:textId="77777777" w:rsidR="00E54422" w:rsidRPr="00E54422" w:rsidRDefault="00E54422" w:rsidP="00E54422">
      <w:pPr>
        <w:spacing w:after="0" w:line="360" w:lineRule="atLeast"/>
        <w:textAlignment w:val="baseline"/>
        <w:rPr>
          <w:rFonts w:eastAsia="Times New Roman" w:cstheme="minorHAnsi"/>
          <w:color w:val="444444"/>
          <w:lang w:eastAsia="en-GB"/>
        </w:rPr>
      </w:pPr>
      <w:r w:rsidRPr="00E54422">
        <w:rPr>
          <w:rFonts w:eastAsia="Times New Roman" w:cstheme="minorHAnsi"/>
          <w:color w:val="444444"/>
          <w:lang w:eastAsia="en-GB"/>
        </w:rPr>
        <w:t xml:space="preserve">But </w:t>
      </w:r>
      <w:r w:rsidRPr="00E54422">
        <w:rPr>
          <w:rFonts w:eastAsia="Times New Roman" w:cstheme="minorHAnsi"/>
          <w:i/>
          <w:iCs/>
          <w:color w:val="444444"/>
          <w:bdr w:val="none" w:sz="0" w:space="0" w:color="auto" w:frame="1"/>
          <w:lang w:eastAsia="en-GB"/>
        </w:rPr>
        <w:t>vertical development</w:t>
      </w:r>
      <w:r w:rsidRPr="00E54422">
        <w:rPr>
          <w:rFonts w:eastAsia="Times New Roman" w:cstheme="minorHAnsi"/>
          <w:color w:val="444444"/>
          <w:lang w:eastAsia="en-GB"/>
        </w:rPr>
        <w:t xml:space="preserve"> is entirely different. It’s about more complex and sophisticated ways of thinking. It’s called vertical development because it is based on levels, or stages, of thinking. It involves gaining new perspectives and leadership mindsets needed to make your business strategy work.</w:t>
      </w:r>
    </w:p>
    <w:p w14:paraId="3A694D14" w14:textId="77777777" w:rsidR="00E54422" w:rsidRPr="00E54422" w:rsidRDefault="00E54422" w:rsidP="00E54422">
      <w:pPr>
        <w:spacing w:after="0" w:line="360" w:lineRule="atLeast"/>
        <w:textAlignment w:val="baseline"/>
        <w:rPr>
          <w:rFonts w:eastAsia="Times New Roman" w:cstheme="minorHAnsi"/>
          <w:color w:val="444444"/>
          <w:lang w:eastAsia="en-GB"/>
        </w:rPr>
      </w:pPr>
      <w:r w:rsidRPr="00E54422">
        <w:rPr>
          <w:rFonts w:eastAsia="Times New Roman" w:cstheme="minorHAnsi"/>
          <w:color w:val="444444"/>
          <w:lang w:eastAsia="en-GB"/>
        </w:rPr>
        <w:t xml:space="preserve">For example, managers and groups learn to tackle a problem with inquiry — questions, observation, and reflection — before jumping into advocating, lobbying, or deciding. This opens the door to deeper understanding, greater clarity, more options, and multiple right answers — which are especially needed for leading in complex, uncertain situations. This helps build a more </w:t>
      </w:r>
      <w:hyperlink r:id="rId9" w:history="1">
        <w:r w:rsidRPr="00E54422">
          <w:rPr>
            <w:rFonts w:eastAsia="Times New Roman" w:cstheme="minorHAnsi"/>
            <w:color w:val="003DA7"/>
            <w:bdr w:val="none" w:sz="0" w:space="0" w:color="auto" w:frame="1"/>
            <w:lang w:eastAsia="en-GB"/>
          </w:rPr>
          <w:t>interdependent leadership culture at your organization</w:t>
        </w:r>
      </w:hyperlink>
      <w:r w:rsidRPr="00E54422">
        <w:rPr>
          <w:rFonts w:eastAsia="Times New Roman" w:cstheme="minorHAnsi"/>
          <w:color w:val="444444"/>
          <w:lang w:eastAsia="en-GB"/>
        </w:rPr>
        <w:t>.</w:t>
      </w:r>
    </w:p>
    <w:p w14:paraId="74BEB8DA" w14:textId="77777777" w:rsidR="00E54422" w:rsidRPr="00E54422" w:rsidRDefault="00E54422" w:rsidP="00E54422">
      <w:pPr>
        <w:spacing w:after="210" w:line="300" w:lineRule="atLeast"/>
        <w:textAlignment w:val="baseline"/>
        <w:outlineLvl w:val="1"/>
        <w:rPr>
          <w:rFonts w:eastAsia="Times New Roman" w:cstheme="minorHAnsi"/>
          <w:color w:val="006E63"/>
          <w:lang w:eastAsia="en-GB"/>
        </w:rPr>
      </w:pPr>
      <w:r w:rsidRPr="00E54422">
        <w:rPr>
          <w:rFonts w:eastAsia="Times New Roman" w:cstheme="minorHAnsi"/>
          <w:color w:val="006E63"/>
          <w:lang w:eastAsia="en-GB"/>
        </w:rPr>
        <w:t>What Is Vertical Development?</w:t>
      </w:r>
    </w:p>
    <w:p w14:paraId="53C67310" w14:textId="77777777" w:rsidR="00E54422" w:rsidRPr="00E54422" w:rsidRDefault="00E54422" w:rsidP="00E54422">
      <w:pPr>
        <w:spacing w:after="0" w:line="360" w:lineRule="atLeast"/>
        <w:textAlignment w:val="baseline"/>
        <w:rPr>
          <w:rFonts w:eastAsia="Times New Roman" w:cstheme="minorHAnsi"/>
          <w:color w:val="444444"/>
          <w:lang w:eastAsia="en-GB"/>
        </w:rPr>
      </w:pPr>
      <w:r w:rsidRPr="00E54422">
        <w:rPr>
          <w:rFonts w:eastAsia="Times New Roman" w:cstheme="minorHAnsi"/>
          <w:color w:val="444444"/>
          <w:lang w:eastAsia="en-GB"/>
        </w:rPr>
        <w:t xml:space="preserve">Our research has found that </w:t>
      </w:r>
      <w:r w:rsidRPr="00E54422">
        <w:rPr>
          <w:rFonts w:eastAsia="Times New Roman" w:cstheme="minorHAnsi"/>
          <w:b/>
          <w:bCs/>
          <w:color w:val="444444"/>
          <w:bdr w:val="none" w:sz="0" w:space="0" w:color="auto" w:frame="1"/>
          <w:lang w:eastAsia="en-GB"/>
        </w:rPr>
        <w:t>these 3 primary conditions support vertical leadership development: </w:t>
      </w:r>
    </w:p>
    <w:p w14:paraId="7F390DFE" w14:textId="77777777" w:rsidR="00E54422" w:rsidRPr="00E54422" w:rsidRDefault="00E54422" w:rsidP="00E54422">
      <w:pPr>
        <w:numPr>
          <w:ilvl w:val="0"/>
          <w:numId w:val="1"/>
        </w:numPr>
        <w:spacing w:after="0" w:line="240" w:lineRule="auto"/>
        <w:ind w:left="564"/>
        <w:textAlignment w:val="baseline"/>
        <w:rPr>
          <w:rFonts w:eastAsia="Times New Roman" w:cstheme="minorHAnsi"/>
          <w:color w:val="444444"/>
          <w:lang w:eastAsia="en-GB"/>
        </w:rPr>
      </w:pPr>
      <w:r w:rsidRPr="00E54422">
        <w:rPr>
          <w:rFonts w:eastAsia="Times New Roman" w:cstheme="minorHAnsi"/>
          <w:color w:val="444444"/>
          <w:lang w:eastAsia="en-GB"/>
        </w:rPr>
        <w:t>Heat experiences;</w:t>
      </w:r>
    </w:p>
    <w:p w14:paraId="4ADAB9AA" w14:textId="77777777" w:rsidR="00E54422" w:rsidRPr="00E54422" w:rsidRDefault="00E54422" w:rsidP="00E54422">
      <w:pPr>
        <w:numPr>
          <w:ilvl w:val="0"/>
          <w:numId w:val="1"/>
        </w:numPr>
        <w:spacing w:after="0" w:line="240" w:lineRule="auto"/>
        <w:ind w:left="564"/>
        <w:textAlignment w:val="baseline"/>
        <w:rPr>
          <w:rFonts w:eastAsia="Times New Roman" w:cstheme="minorHAnsi"/>
          <w:color w:val="444444"/>
          <w:lang w:eastAsia="en-GB"/>
        </w:rPr>
      </w:pPr>
      <w:r w:rsidRPr="00E54422">
        <w:rPr>
          <w:rFonts w:eastAsia="Times New Roman" w:cstheme="minorHAnsi"/>
          <w:color w:val="444444"/>
          <w:lang w:eastAsia="en-GB"/>
        </w:rPr>
        <w:t>Colliding perspectives; and</w:t>
      </w:r>
    </w:p>
    <w:p w14:paraId="44119A48" w14:textId="77777777" w:rsidR="00E54422" w:rsidRPr="00E54422" w:rsidRDefault="00E54422" w:rsidP="00E54422">
      <w:pPr>
        <w:numPr>
          <w:ilvl w:val="0"/>
          <w:numId w:val="1"/>
        </w:numPr>
        <w:spacing w:after="0" w:line="240" w:lineRule="auto"/>
        <w:ind w:left="564"/>
        <w:textAlignment w:val="baseline"/>
        <w:rPr>
          <w:rFonts w:eastAsia="Times New Roman" w:cstheme="minorHAnsi"/>
          <w:color w:val="444444"/>
          <w:lang w:eastAsia="en-GB"/>
        </w:rPr>
      </w:pPr>
      <w:r w:rsidRPr="00E54422">
        <w:rPr>
          <w:rFonts w:eastAsia="Times New Roman" w:cstheme="minorHAnsi"/>
          <w:color w:val="444444"/>
          <w:lang w:eastAsia="en-GB"/>
        </w:rPr>
        <w:t>Elevated sensemaking.</w:t>
      </w:r>
    </w:p>
    <w:p w14:paraId="725888BB" w14:textId="77777777" w:rsidR="00E54422" w:rsidRPr="00E54422" w:rsidRDefault="00E54422" w:rsidP="00E54422">
      <w:pPr>
        <w:spacing w:after="0" w:line="360" w:lineRule="atLeast"/>
        <w:textAlignment w:val="baseline"/>
        <w:rPr>
          <w:rFonts w:eastAsia="Times New Roman" w:cstheme="minorHAnsi"/>
          <w:color w:val="444444"/>
          <w:lang w:eastAsia="en-GB"/>
        </w:rPr>
      </w:pPr>
      <w:r w:rsidRPr="00E54422">
        <w:rPr>
          <w:rFonts w:eastAsia="Times New Roman" w:cstheme="minorHAnsi"/>
          <w:color w:val="444444"/>
          <w:lang w:eastAsia="en-GB"/>
        </w:rPr>
        <w:t xml:space="preserve">Many well-intentioned leadership development programs fail to deliver lasting results because they hit on only 1 or 2 of the conditions for vertical development. Anyone can provide </w:t>
      </w:r>
      <w:r w:rsidRPr="00E54422">
        <w:rPr>
          <w:rFonts w:eastAsia="Times New Roman" w:cstheme="minorHAnsi"/>
          <w:i/>
          <w:iCs/>
          <w:color w:val="444444"/>
          <w:bdr w:val="none" w:sz="0" w:space="0" w:color="auto" w:frame="1"/>
          <w:lang w:eastAsia="en-GB"/>
        </w:rPr>
        <w:t>some</w:t>
      </w:r>
      <w:r w:rsidRPr="00E54422">
        <w:rPr>
          <w:rFonts w:eastAsia="Times New Roman" w:cstheme="minorHAnsi"/>
          <w:color w:val="444444"/>
          <w:lang w:eastAsia="en-GB"/>
        </w:rPr>
        <w:t xml:space="preserve"> value, but it is not until you combine all 3 that development really takes off.</w:t>
      </w:r>
    </w:p>
    <w:p w14:paraId="49826033" w14:textId="77777777" w:rsidR="00E54422" w:rsidRPr="00E54422" w:rsidRDefault="00E54422" w:rsidP="00E54422">
      <w:pPr>
        <w:spacing w:after="300" w:line="360" w:lineRule="atLeast"/>
        <w:textAlignment w:val="baseline"/>
        <w:rPr>
          <w:rFonts w:eastAsia="Times New Roman" w:cstheme="minorHAnsi"/>
          <w:color w:val="444444"/>
          <w:lang w:eastAsia="en-GB"/>
        </w:rPr>
      </w:pPr>
      <w:r w:rsidRPr="00E54422">
        <w:rPr>
          <w:rFonts w:eastAsia="Times New Roman" w:cstheme="minorHAnsi"/>
          <w:color w:val="444444"/>
          <w:lang w:eastAsia="en-GB"/>
        </w:rPr>
        <w:t> </w:t>
      </w:r>
    </w:p>
    <w:p w14:paraId="29B15E85" w14:textId="77777777" w:rsidR="00E54422" w:rsidRPr="00E54422" w:rsidRDefault="00E54422" w:rsidP="00E54422">
      <w:pPr>
        <w:spacing w:after="0" w:line="360" w:lineRule="atLeast"/>
        <w:textAlignment w:val="baseline"/>
        <w:rPr>
          <w:rFonts w:eastAsia="Times New Roman" w:cstheme="minorHAnsi"/>
          <w:color w:val="444444"/>
          <w:lang w:eastAsia="en-GB"/>
        </w:rPr>
      </w:pPr>
      <w:bookmarkStart w:id="0" w:name="_GoBack"/>
      <w:r w:rsidRPr="00E54422">
        <w:rPr>
          <w:rFonts w:eastAsia="Times New Roman" w:cstheme="minorHAnsi"/>
          <w:noProof/>
          <w:color w:val="003DA7"/>
          <w:bdr w:val="none" w:sz="0" w:space="0" w:color="auto" w:frame="1"/>
          <w:lang w:eastAsia="en-GB"/>
        </w:rPr>
        <w:lastRenderedPageBreak/>
        <w:drawing>
          <wp:inline distT="0" distB="0" distL="0" distR="0" wp14:anchorId="479948DB" wp14:editId="5E8CD39F">
            <wp:extent cx="5684260" cy="2977289"/>
            <wp:effectExtent l="0" t="0" r="0" b="0"/>
            <wp:docPr id="4" name="Picture 4" descr="Infographic: 3 Conditions that Catalyze Vertical Leadership Developm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graphic: 3 Conditions that Catalyze Vertical Leadership Developmen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2073" cy="2991857"/>
                    </a:xfrm>
                    <a:prstGeom prst="rect">
                      <a:avLst/>
                    </a:prstGeom>
                    <a:noFill/>
                    <a:ln>
                      <a:noFill/>
                    </a:ln>
                  </pic:spPr>
                </pic:pic>
              </a:graphicData>
            </a:graphic>
          </wp:inline>
        </w:drawing>
      </w:r>
      <w:bookmarkEnd w:id="0"/>
    </w:p>
    <w:p w14:paraId="1483CD91" w14:textId="77777777" w:rsidR="00E54422" w:rsidRPr="00E54422" w:rsidRDefault="00E54422" w:rsidP="00E54422">
      <w:pPr>
        <w:spacing w:after="150" w:line="324" w:lineRule="atLeast"/>
        <w:textAlignment w:val="baseline"/>
        <w:outlineLvl w:val="2"/>
        <w:rPr>
          <w:rFonts w:eastAsia="Times New Roman" w:cstheme="minorHAnsi"/>
          <w:b/>
          <w:bCs/>
          <w:color w:val="444444"/>
          <w:lang w:eastAsia="en-GB"/>
        </w:rPr>
      </w:pPr>
      <w:r w:rsidRPr="00E54422">
        <w:rPr>
          <w:rFonts w:eastAsia="Times New Roman" w:cstheme="minorHAnsi"/>
          <w:b/>
          <w:bCs/>
          <w:color w:val="444444"/>
          <w:lang w:eastAsia="en-GB"/>
        </w:rPr>
        <w:t>Heat Experiences</w:t>
      </w:r>
    </w:p>
    <w:p w14:paraId="1F71DE76" w14:textId="77777777" w:rsidR="00E54422" w:rsidRPr="00E54422" w:rsidRDefault="00E54422" w:rsidP="00E54422">
      <w:pPr>
        <w:spacing w:after="0" w:line="360" w:lineRule="atLeast"/>
        <w:textAlignment w:val="baseline"/>
        <w:rPr>
          <w:rFonts w:eastAsia="Times New Roman" w:cstheme="minorHAnsi"/>
          <w:color w:val="444444"/>
          <w:lang w:eastAsia="en-GB"/>
        </w:rPr>
      </w:pPr>
      <w:r w:rsidRPr="00E54422">
        <w:rPr>
          <w:rFonts w:eastAsia="Times New Roman" w:cstheme="minorHAnsi"/>
          <w:color w:val="444444"/>
          <w:lang w:eastAsia="en-GB"/>
        </w:rPr>
        <w:t xml:space="preserve">Leaders have the opportunity to respond to heat experiences when they face a complex situation that disrupts and disorients their habitual way of thinking. These situations help leaders discover that their current way of making sense of the world is inadequate. As a result, they seek out new and better ways to make sense of their challenge. Heat experiences are </w:t>
      </w:r>
      <w:proofErr w:type="gramStart"/>
      <w:r w:rsidRPr="00E54422">
        <w:rPr>
          <w:rFonts w:eastAsia="Times New Roman" w:cstheme="minorHAnsi"/>
          <w:color w:val="444444"/>
          <w:lang w:eastAsia="en-GB"/>
        </w:rPr>
        <w:t xml:space="preserve">the </w:t>
      </w:r>
      <w:r w:rsidRPr="00E54422">
        <w:rPr>
          <w:rFonts w:eastAsia="Times New Roman" w:cstheme="minorHAnsi"/>
          <w:i/>
          <w:iCs/>
          <w:color w:val="444444"/>
          <w:bdr w:val="none" w:sz="0" w:space="0" w:color="auto" w:frame="1"/>
          <w:lang w:eastAsia="en-GB"/>
        </w:rPr>
        <w:t>what</w:t>
      </w:r>
      <w:proofErr w:type="gramEnd"/>
      <w:r w:rsidRPr="00E54422">
        <w:rPr>
          <w:rFonts w:eastAsia="Times New Roman" w:cstheme="minorHAnsi"/>
          <w:color w:val="444444"/>
          <w:lang w:eastAsia="en-GB"/>
        </w:rPr>
        <w:t xml:space="preserve"> that initiates development.</w:t>
      </w:r>
    </w:p>
    <w:p w14:paraId="6E7023D7" w14:textId="77777777" w:rsidR="00E54422" w:rsidRPr="00E54422" w:rsidRDefault="00E54422" w:rsidP="00E54422">
      <w:pPr>
        <w:spacing w:after="0" w:line="360" w:lineRule="atLeast"/>
        <w:textAlignment w:val="baseline"/>
        <w:rPr>
          <w:rFonts w:eastAsia="Times New Roman" w:cstheme="minorHAnsi"/>
          <w:color w:val="444444"/>
          <w:lang w:eastAsia="en-GB"/>
        </w:rPr>
      </w:pPr>
      <w:r w:rsidRPr="00E54422">
        <w:rPr>
          <w:rFonts w:eastAsia="Times New Roman" w:cstheme="minorHAnsi"/>
          <w:color w:val="444444"/>
          <w:lang w:eastAsia="en-GB"/>
        </w:rPr>
        <w:t xml:space="preserve">Learn more about how to harness heat experiences to accelerate learning in our white paper, </w:t>
      </w:r>
      <w:hyperlink r:id="rId12" w:history="1">
        <w:r w:rsidRPr="00E54422">
          <w:rPr>
            <w:rFonts w:eastAsia="Times New Roman" w:cstheme="minorHAnsi"/>
            <w:b/>
            <w:bCs/>
            <w:i/>
            <w:iCs/>
            <w:color w:val="003DA7"/>
            <w:bdr w:val="none" w:sz="0" w:space="0" w:color="auto" w:frame="1"/>
            <w:lang w:eastAsia="en-GB"/>
          </w:rPr>
          <w:t>Heat Experiences for Development</w:t>
        </w:r>
      </w:hyperlink>
      <w:r w:rsidRPr="00E54422">
        <w:rPr>
          <w:rFonts w:eastAsia="Times New Roman" w:cstheme="minorHAnsi"/>
          <w:b/>
          <w:bCs/>
          <w:color w:val="444444"/>
          <w:bdr w:val="none" w:sz="0" w:space="0" w:color="auto" w:frame="1"/>
          <w:lang w:eastAsia="en-GB"/>
        </w:rPr>
        <w:t>.</w:t>
      </w:r>
    </w:p>
    <w:p w14:paraId="5F1BDA2D" w14:textId="77777777" w:rsidR="00E54422" w:rsidRPr="00E54422" w:rsidRDefault="00E54422" w:rsidP="00E54422">
      <w:pPr>
        <w:spacing w:after="150" w:line="324" w:lineRule="atLeast"/>
        <w:textAlignment w:val="baseline"/>
        <w:outlineLvl w:val="2"/>
        <w:rPr>
          <w:rFonts w:eastAsia="Times New Roman" w:cstheme="minorHAnsi"/>
          <w:b/>
          <w:bCs/>
          <w:color w:val="444444"/>
          <w:lang w:eastAsia="en-GB"/>
        </w:rPr>
      </w:pPr>
      <w:r w:rsidRPr="00E54422">
        <w:rPr>
          <w:rFonts w:eastAsia="Times New Roman" w:cstheme="minorHAnsi"/>
          <w:b/>
          <w:bCs/>
          <w:color w:val="444444"/>
          <w:lang w:eastAsia="en-GB"/>
        </w:rPr>
        <w:t>Colliding Perspectives</w:t>
      </w:r>
    </w:p>
    <w:p w14:paraId="4A8DDFEA" w14:textId="77777777" w:rsidR="00E54422" w:rsidRPr="00E54422" w:rsidRDefault="00E54422" w:rsidP="00E54422">
      <w:pPr>
        <w:spacing w:after="0" w:line="360" w:lineRule="atLeast"/>
        <w:textAlignment w:val="baseline"/>
        <w:rPr>
          <w:rFonts w:eastAsia="Times New Roman" w:cstheme="minorHAnsi"/>
          <w:color w:val="444444"/>
          <w:lang w:eastAsia="en-GB"/>
        </w:rPr>
      </w:pPr>
      <w:r w:rsidRPr="00E54422">
        <w:rPr>
          <w:rFonts w:eastAsia="Times New Roman" w:cstheme="minorHAnsi"/>
          <w:color w:val="444444"/>
          <w:lang w:eastAsia="en-GB"/>
        </w:rPr>
        <w:t xml:space="preserve">Leaders also have an opportunity to challenge their existing mental models when they’re exposed to people with different worldviews, opinions, backgrounds, and training. These relationships increase the number of perspectives through which leaders experience their world. Colliding experiences are </w:t>
      </w:r>
      <w:proofErr w:type="gramStart"/>
      <w:r w:rsidRPr="00E54422">
        <w:rPr>
          <w:rFonts w:eastAsia="Times New Roman" w:cstheme="minorHAnsi"/>
          <w:color w:val="444444"/>
          <w:lang w:eastAsia="en-GB"/>
        </w:rPr>
        <w:t xml:space="preserve">the </w:t>
      </w:r>
      <w:r w:rsidRPr="00E54422">
        <w:rPr>
          <w:rFonts w:eastAsia="Times New Roman" w:cstheme="minorHAnsi"/>
          <w:i/>
          <w:iCs/>
          <w:color w:val="444444"/>
          <w:bdr w:val="none" w:sz="0" w:space="0" w:color="auto" w:frame="1"/>
          <w:lang w:eastAsia="en-GB"/>
        </w:rPr>
        <w:t>who</w:t>
      </w:r>
      <w:proofErr w:type="gramEnd"/>
      <w:r w:rsidRPr="00E54422">
        <w:rPr>
          <w:rFonts w:eastAsia="Times New Roman" w:cstheme="minorHAnsi"/>
          <w:color w:val="444444"/>
          <w:lang w:eastAsia="en-GB"/>
        </w:rPr>
        <w:t xml:space="preserve"> that enables development.</w:t>
      </w:r>
    </w:p>
    <w:p w14:paraId="3FD3FF9B" w14:textId="77777777" w:rsidR="00E54422" w:rsidRPr="00E54422" w:rsidRDefault="00E54422" w:rsidP="00E54422">
      <w:pPr>
        <w:spacing w:after="150" w:line="324" w:lineRule="atLeast"/>
        <w:textAlignment w:val="baseline"/>
        <w:outlineLvl w:val="2"/>
        <w:rPr>
          <w:rFonts w:eastAsia="Times New Roman" w:cstheme="minorHAnsi"/>
          <w:b/>
          <w:bCs/>
          <w:color w:val="444444"/>
          <w:lang w:eastAsia="en-GB"/>
        </w:rPr>
      </w:pPr>
      <w:r w:rsidRPr="00E54422">
        <w:rPr>
          <w:rFonts w:eastAsia="Times New Roman" w:cstheme="minorHAnsi"/>
          <w:b/>
          <w:bCs/>
          <w:color w:val="444444"/>
          <w:lang w:eastAsia="en-GB"/>
        </w:rPr>
        <w:t>Elevated Sensemaking</w:t>
      </w:r>
    </w:p>
    <w:p w14:paraId="4301B0DB" w14:textId="77777777" w:rsidR="00E54422" w:rsidRPr="00E54422" w:rsidRDefault="00E54422" w:rsidP="00E54422">
      <w:pPr>
        <w:spacing w:after="0" w:line="360" w:lineRule="atLeast"/>
        <w:textAlignment w:val="baseline"/>
        <w:rPr>
          <w:rFonts w:eastAsia="Times New Roman" w:cstheme="minorHAnsi"/>
          <w:color w:val="444444"/>
          <w:lang w:eastAsia="en-GB"/>
        </w:rPr>
      </w:pPr>
      <w:r w:rsidRPr="00E54422">
        <w:rPr>
          <w:rFonts w:eastAsia="Times New Roman" w:cstheme="minorHAnsi"/>
          <w:color w:val="444444"/>
          <w:lang w:eastAsia="en-GB"/>
        </w:rPr>
        <w:t xml:space="preserve">As leaders process and make sense of these perspectives and experiences, they enter an elevated stage of development. A larger, more advanced worldview emerges and, with time, stabilizes. This is the </w:t>
      </w:r>
      <w:r w:rsidRPr="00E54422">
        <w:rPr>
          <w:rFonts w:eastAsia="Times New Roman" w:cstheme="minorHAnsi"/>
          <w:i/>
          <w:iCs/>
          <w:color w:val="444444"/>
          <w:bdr w:val="none" w:sz="0" w:space="0" w:color="auto" w:frame="1"/>
          <w:lang w:eastAsia="en-GB"/>
        </w:rPr>
        <w:t>how</w:t>
      </w:r>
      <w:r w:rsidRPr="00E54422">
        <w:rPr>
          <w:rFonts w:eastAsia="Times New Roman" w:cstheme="minorHAnsi"/>
          <w:color w:val="444444"/>
          <w:lang w:eastAsia="en-GB"/>
        </w:rPr>
        <w:t xml:space="preserve"> that integrates development.</w:t>
      </w:r>
    </w:p>
    <w:p w14:paraId="32EA8957" w14:textId="77777777" w:rsidR="00E54422" w:rsidRPr="00E54422" w:rsidRDefault="00E54422" w:rsidP="00E54422">
      <w:pPr>
        <w:spacing w:after="210" w:line="300" w:lineRule="atLeast"/>
        <w:textAlignment w:val="baseline"/>
        <w:outlineLvl w:val="1"/>
        <w:rPr>
          <w:rFonts w:eastAsia="Times New Roman" w:cstheme="minorHAnsi"/>
          <w:color w:val="006E63"/>
          <w:lang w:eastAsia="en-GB"/>
        </w:rPr>
      </w:pPr>
      <w:r w:rsidRPr="00E54422">
        <w:rPr>
          <w:rFonts w:eastAsia="Times New Roman" w:cstheme="minorHAnsi"/>
          <w:color w:val="006E63"/>
          <w:lang w:eastAsia="en-GB"/>
        </w:rPr>
        <w:t>Is Your HR Function Focused on Both Vertical &amp; Horizontal Development?</w:t>
      </w:r>
    </w:p>
    <w:p w14:paraId="6AA3A8E4" w14:textId="77777777" w:rsidR="00E54422" w:rsidRPr="00E54422" w:rsidRDefault="00E54422" w:rsidP="00E54422">
      <w:pPr>
        <w:spacing w:after="300" w:line="360" w:lineRule="atLeast"/>
        <w:textAlignment w:val="baseline"/>
        <w:rPr>
          <w:rFonts w:eastAsia="Times New Roman" w:cstheme="minorHAnsi"/>
          <w:color w:val="444444"/>
          <w:lang w:eastAsia="en-GB"/>
        </w:rPr>
      </w:pPr>
      <w:r w:rsidRPr="00E54422">
        <w:rPr>
          <w:rFonts w:eastAsia="Times New Roman" w:cstheme="minorHAnsi"/>
          <w:color w:val="444444"/>
          <w:lang w:eastAsia="en-GB"/>
        </w:rPr>
        <w:t>Is vertical development factored into how your HR function thinks about your talent, your culture, and how people learn and grow? Consider these questions about the perspectives of the human resources/organizational development functions:</w:t>
      </w:r>
    </w:p>
    <w:p w14:paraId="23932E50" w14:textId="77777777" w:rsidR="00E54422" w:rsidRPr="00E54422" w:rsidRDefault="00E54422" w:rsidP="00E54422">
      <w:pPr>
        <w:numPr>
          <w:ilvl w:val="0"/>
          <w:numId w:val="2"/>
        </w:numPr>
        <w:spacing w:after="0" w:line="240" w:lineRule="auto"/>
        <w:ind w:left="564"/>
        <w:textAlignment w:val="baseline"/>
        <w:rPr>
          <w:rFonts w:eastAsia="Times New Roman" w:cstheme="minorHAnsi"/>
          <w:color w:val="444444"/>
          <w:lang w:eastAsia="en-GB"/>
        </w:rPr>
      </w:pPr>
      <w:r w:rsidRPr="00E54422">
        <w:rPr>
          <w:rFonts w:eastAsia="Times New Roman" w:cstheme="minorHAnsi"/>
          <w:b/>
          <w:bCs/>
          <w:i/>
          <w:iCs/>
          <w:color w:val="444444"/>
          <w:bdr w:val="none" w:sz="0" w:space="0" w:color="auto" w:frame="1"/>
          <w:lang w:eastAsia="en-GB"/>
        </w:rPr>
        <w:t xml:space="preserve">Does our organization understand the difference between horizontal and vertical development? </w:t>
      </w:r>
      <w:r w:rsidRPr="00E54422">
        <w:rPr>
          <w:rFonts w:eastAsia="Times New Roman" w:cstheme="minorHAnsi"/>
          <w:color w:val="444444"/>
          <w:lang w:eastAsia="en-GB"/>
        </w:rPr>
        <w:t>Are both vertical and horizontal development incorporated into our leadership development methods?</w:t>
      </w:r>
    </w:p>
    <w:p w14:paraId="606473B9" w14:textId="77777777" w:rsidR="00E54422" w:rsidRPr="00E54422" w:rsidRDefault="00E54422" w:rsidP="00E54422">
      <w:pPr>
        <w:numPr>
          <w:ilvl w:val="0"/>
          <w:numId w:val="2"/>
        </w:numPr>
        <w:spacing w:after="0" w:line="240" w:lineRule="auto"/>
        <w:ind w:left="564"/>
        <w:textAlignment w:val="baseline"/>
        <w:rPr>
          <w:rFonts w:eastAsia="Times New Roman" w:cstheme="minorHAnsi"/>
          <w:color w:val="444444"/>
          <w:lang w:eastAsia="en-GB"/>
        </w:rPr>
      </w:pPr>
      <w:r w:rsidRPr="00E54422">
        <w:rPr>
          <w:rFonts w:eastAsia="Times New Roman" w:cstheme="minorHAnsi"/>
          <w:b/>
          <w:bCs/>
          <w:i/>
          <w:iCs/>
          <w:color w:val="444444"/>
          <w:bdr w:val="none" w:sz="0" w:space="0" w:color="auto" w:frame="1"/>
          <w:lang w:eastAsia="en-GB"/>
        </w:rPr>
        <w:lastRenderedPageBreak/>
        <w:t>Is our organization aligning our leadership culture to our strategy?</w:t>
      </w:r>
      <w:r w:rsidRPr="00E54422">
        <w:rPr>
          <w:rFonts w:eastAsia="Times New Roman" w:cstheme="minorHAnsi"/>
          <w:b/>
          <w:bCs/>
          <w:color w:val="444444"/>
          <w:bdr w:val="none" w:sz="0" w:space="0" w:color="auto" w:frame="1"/>
          <w:lang w:eastAsia="en-GB"/>
        </w:rPr>
        <w:t xml:space="preserve"> </w:t>
      </w:r>
      <w:hyperlink r:id="rId13" w:history="1">
        <w:r w:rsidRPr="00E54422">
          <w:rPr>
            <w:rFonts w:eastAsia="Times New Roman" w:cstheme="minorHAnsi"/>
            <w:color w:val="003DA7"/>
            <w:bdr w:val="none" w:sz="0" w:space="0" w:color="auto" w:frame="1"/>
            <w:lang w:eastAsia="en-GB"/>
          </w:rPr>
          <w:t>Leadership cultures develop through different vertical stages</w:t>
        </w:r>
      </w:hyperlink>
      <w:r w:rsidRPr="00E54422">
        <w:rPr>
          <w:rFonts w:eastAsia="Times New Roman" w:cstheme="minorHAnsi"/>
          <w:color w:val="444444"/>
          <w:lang w:eastAsia="en-GB"/>
        </w:rPr>
        <w:t>: dependent/conformer, independent/achiever, interdependent/collaborator. Has our team worked out which leadership culture our strategy requires? Are we designing leadership development to match?</w:t>
      </w:r>
    </w:p>
    <w:p w14:paraId="08B8770C" w14:textId="77777777" w:rsidR="00E54422" w:rsidRPr="00E54422" w:rsidRDefault="00E54422" w:rsidP="00E54422">
      <w:pPr>
        <w:numPr>
          <w:ilvl w:val="0"/>
          <w:numId w:val="2"/>
        </w:numPr>
        <w:spacing w:after="0" w:line="240" w:lineRule="auto"/>
        <w:ind w:left="564"/>
        <w:textAlignment w:val="baseline"/>
        <w:rPr>
          <w:rFonts w:eastAsia="Times New Roman" w:cstheme="minorHAnsi"/>
          <w:color w:val="444444"/>
          <w:lang w:eastAsia="en-GB"/>
        </w:rPr>
      </w:pPr>
      <w:r w:rsidRPr="00E54422">
        <w:rPr>
          <w:rFonts w:eastAsia="Times New Roman" w:cstheme="minorHAnsi"/>
          <w:b/>
          <w:bCs/>
          <w:i/>
          <w:iCs/>
          <w:color w:val="444444"/>
          <w:bdr w:val="none" w:sz="0" w:space="0" w:color="auto" w:frame="1"/>
          <w:lang w:eastAsia="en-GB"/>
        </w:rPr>
        <w:t>Do we have a good understanding of how leaders make different sense of the world at each of the stages?</w:t>
      </w:r>
      <w:r w:rsidRPr="00E54422">
        <w:rPr>
          <w:rFonts w:eastAsia="Times New Roman" w:cstheme="minorHAnsi"/>
          <w:i/>
          <w:iCs/>
          <w:color w:val="444444"/>
          <w:bdr w:val="none" w:sz="0" w:space="0" w:color="auto" w:frame="1"/>
          <w:lang w:eastAsia="en-GB"/>
        </w:rPr>
        <w:t xml:space="preserve"> </w:t>
      </w:r>
      <w:r w:rsidRPr="00E54422">
        <w:rPr>
          <w:rFonts w:eastAsia="Times New Roman" w:cstheme="minorHAnsi"/>
          <w:color w:val="444444"/>
          <w:lang w:eastAsia="en-GB"/>
        </w:rPr>
        <w:t>Whether explicitly or implicitly, is this understanding blended into the way we develop our leaders?</w:t>
      </w:r>
    </w:p>
    <w:p w14:paraId="27BBBDFC" w14:textId="77777777" w:rsidR="00E54422" w:rsidRPr="00E54422" w:rsidRDefault="00E54422" w:rsidP="00E54422">
      <w:pPr>
        <w:spacing w:after="0" w:line="360" w:lineRule="atLeast"/>
        <w:textAlignment w:val="baseline"/>
        <w:rPr>
          <w:rFonts w:eastAsia="Times New Roman" w:cstheme="minorHAnsi"/>
          <w:color w:val="444444"/>
          <w:lang w:eastAsia="en-GB"/>
        </w:rPr>
      </w:pPr>
      <w:r w:rsidRPr="00E54422">
        <w:rPr>
          <w:rFonts w:eastAsia="Times New Roman" w:cstheme="minorHAnsi"/>
          <w:color w:val="444444"/>
          <w:lang w:eastAsia="en-GB"/>
        </w:rPr>
        <w:t xml:space="preserve">Learn more about how vertical development and organizational culture change are connected in our white paper, </w:t>
      </w:r>
      <w:hyperlink r:id="rId14" w:history="1">
        <w:r w:rsidRPr="00E54422">
          <w:rPr>
            <w:rFonts w:eastAsia="Times New Roman" w:cstheme="minorHAnsi"/>
            <w:b/>
            <w:bCs/>
            <w:i/>
            <w:iCs/>
            <w:color w:val="003DA7"/>
            <w:bdr w:val="none" w:sz="0" w:space="0" w:color="auto" w:frame="1"/>
            <w:lang w:eastAsia="en-GB"/>
          </w:rPr>
          <w:t xml:space="preserve">Vertical Development: Culture Still Wins </w:t>
        </w:r>
        <w:proofErr w:type="gramStart"/>
        <w:r w:rsidRPr="00E54422">
          <w:rPr>
            <w:rFonts w:eastAsia="Times New Roman" w:cstheme="minorHAnsi"/>
            <w:b/>
            <w:bCs/>
            <w:i/>
            <w:iCs/>
            <w:color w:val="003DA7"/>
            <w:bdr w:val="none" w:sz="0" w:space="0" w:color="auto" w:frame="1"/>
            <w:lang w:eastAsia="en-GB"/>
          </w:rPr>
          <w:t>Over</w:t>
        </w:r>
        <w:proofErr w:type="gramEnd"/>
        <w:r w:rsidRPr="00E54422">
          <w:rPr>
            <w:rFonts w:eastAsia="Times New Roman" w:cstheme="minorHAnsi"/>
            <w:b/>
            <w:bCs/>
            <w:i/>
            <w:iCs/>
            <w:color w:val="003DA7"/>
            <w:bdr w:val="none" w:sz="0" w:space="0" w:color="auto" w:frame="1"/>
            <w:lang w:eastAsia="en-GB"/>
          </w:rPr>
          <w:t xml:space="preserve"> Strategy</w:t>
        </w:r>
      </w:hyperlink>
      <w:r w:rsidRPr="00E54422">
        <w:rPr>
          <w:rFonts w:eastAsia="Times New Roman" w:cstheme="minorHAnsi"/>
          <w:color w:val="444444"/>
          <w:lang w:eastAsia="en-GB"/>
        </w:rPr>
        <w:t>.</w:t>
      </w:r>
    </w:p>
    <w:p w14:paraId="68742FFB" w14:textId="77777777" w:rsidR="00E54422" w:rsidRPr="00E54422" w:rsidRDefault="00E54422" w:rsidP="00E54422">
      <w:pPr>
        <w:spacing w:after="150" w:line="324" w:lineRule="atLeast"/>
        <w:textAlignment w:val="baseline"/>
        <w:outlineLvl w:val="2"/>
        <w:rPr>
          <w:rFonts w:eastAsia="Times New Roman" w:cstheme="minorHAnsi"/>
          <w:b/>
          <w:bCs/>
          <w:color w:val="444444"/>
          <w:lang w:eastAsia="en-GB"/>
        </w:rPr>
      </w:pPr>
      <w:r w:rsidRPr="00E54422">
        <w:rPr>
          <w:rFonts w:eastAsia="Times New Roman" w:cstheme="minorHAnsi"/>
          <w:b/>
          <w:bCs/>
          <w:color w:val="444444"/>
          <w:lang w:eastAsia="en-GB"/>
        </w:rPr>
        <w:t>HR’s Role: Tailoring Development, Both Horizontal &amp; Vertical</w:t>
      </w:r>
    </w:p>
    <w:p w14:paraId="4C619C4E" w14:textId="77777777" w:rsidR="00E54422" w:rsidRPr="00E54422" w:rsidRDefault="00E54422" w:rsidP="00E54422">
      <w:pPr>
        <w:spacing w:after="0" w:line="360" w:lineRule="atLeast"/>
        <w:textAlignment w:val="baseline"/>
        <w:rPr>
          <w:rFonts w:eastAsia="Times New Roman" w:cstheme="minorHAnsi"/>
          <w:color w:val="444444"/>
          <w:lang w:eastAsia="en-GB"/>
        </w:rPr>
      </w:pPr>
      <w:r w:rsidRPr="00E54422">
        <w:rPr>
          <w:rFonts w:eastAsia="Times New Roman" w:cstheme="minorHAnsi"/>
          <w:color w:val="444444"/>
          <w:lang w:eastAsia="en-GB"/>
        </w:rPr>
        <w:t xml:space="preserve">Remember, employees come into their roles with different experiences, skills, perspectives, and stages of development. As an internal or external Human Resources leader, your role is to </w:t>
      </w:r>
      <w:hyperlink r:id="rId15" w:history="1">
        <w:r w:rsidRPr="00E54422">
          <w:rPr>
            <w:rFonts w:eastAsia="Times New Roman" w:cstheme="minorHAnsi"/>
            <w:color w:val="003DA7"/>
            <w:bdr w:val="none" w:sz="0" w:space="0" w:color="auto" w:frame="1"/>
            <w:lang w:eastAsia="en-GB"/>
          </w:rPr>
          <w:t xml:space="preserve">put experience at the </w:t>
        </w:r>
        <w:proofErr w:type="spellStart"/>
        <w:r w:rsidRPr="00E54422">
          <w:rPr>
            <w:rFonts w:eastAsia="Times New Roman" w:cstheme="minorHAnsi"/>
            <w:color w:val="003DA7"/>
            <w:bdr w:val="none" w:sz="0" w:space="0" w:color="auto" w:frame="1"/>
            <w:lang w:eastAsia="en-GB"/>
          </w:rPr>
          <w:t>center</w:t>
        </w:r>
        <w:proofErr w:type="spellEnd"/>
        <w:r w:rsidRPr="00E54422">
          <w:rPr>
            <w:rFonts w:eastAsia="Times New Roman" w:cstheme="minorHAnsi"/>
            <w:color w:val="003DA7"/>
            <w:bdr w:val="none" w:sz="0" w:space="0" w:color="auto" w:frame="1"/>
            <w:lang w:eastAsia="en-GB"/>
          </w:rPr>
          <w:t xml:space="preserve"> of talent management</w:t>
        </w:r>
      </w:hyperlink>
      <w:r w:rsidRPr="00E54422">
        <w:rPr>
          <w:rFonts w:eastAsia="Times New Roman" w:cstheme="minorHAnsi"/>
          <w:color w:val="444444"/>
          <w:lang w:eastAsia="en-GB"/>
        </w:rPr>
        <w:t xml:space="preserve"> and tailor development and meet people where they are; not everyone is ready for the same stuff at the same time.</w:t>
      </w:r>
    </w:p>
    <w:p w14:paraId="57B63A4B" w14:textId="77777777" w:rsidR="00E54422" w:rsidRPr="00E54422" w:rsidRDefault="00E54422" w:rsidP="00E54422">
      <w:pPr>
        <w:spacing w:after="0" w:line="360" w:lineRule="atLeast"/>
        <w:textAlignment w:val="baseline"/>
        <w:rPr>
          <w:rFonts w:eastAsia="Times New Roman" w:cstheme="minorHAnsi"/>
          <w:color w:val="444444"/>
          <w:lang w:eastAsia="en-GB"/>
        </w:rPr>
      </w:pPr>
      <w:r w:rsidRPr="00E54422">
        <w:rPr>
          <w:rFonts w:eastAsia="Times New Roman" w:cstheme="minorHAnsi"/>
          <w:color w:val="444444"/>
          <w:lang w:eastAsia="en-GB"/>
        </w:rPr>
        <w:t xml:space="preserve">For example, you may emphasize horizontal development for your early-career talent, but you can plant the seeds for vertical development for them, too. Learning from heat experiences, colliding perspectives, and elevated sensemaking can support them through many </w:t>
      </w:r>
      <w:hyperlink r:id="rId16" w:history="1">
        <w:r w:rsidRPr="00E54422">
          <w:rPr>
            <w:rFonts w:eastAsia="Times New Roman" w:cstheme="minorHAnsi"/>
            <w:color w:val="003DA7"/>
            <w:bdr w:val="none" w:sz="0" w:space="0" w:color="auto" w:frame="1"/>
            <w:lang w:eastAsia="en-GB"/>
          </w:rPr>
          <w:t>challenges that first-time managers face</w:t>
        </w:r>
      </w:hyperlink>
      <w:r w:rsidRPr="00E54422">
        <w:rPr>
          <w:rFonts w:eastAsia="Times New Roman" w:cstheme="minorHAnsi"/>
          <w:color w:val="444444"/>
          <w:lang w:eastAsia="en-GB"/>
        </w:rPr>
        <w:t>.</w:t>
      </w:r>
    </w:p>
    <w:p w14:paraId="04E746E9" w14:textId="77777777" w:rsidR="00E54422" w:rsidRPr="00E54422" w:rsidRDefault="00E54422" w:rsidP="00E54422">
      <w:pPr>
        <w:spacing w:after="0" w:line="360" w:lineRule="atLeast"/>
        <w:textAlignment w:val="baseline"/>
        <w:rPr>
          <w:rFonts w:eastAsia="Times New Roman" w:cstheme="minorHAnsi"/>
          <w:color w:val="444444"/>
          <w:lang w:eastAsia="en-GB"/>
        </w:rPr>
      </w:pPr>
      <w:r w:rsidRPr="00E54422">
        <w:rPr>
          <w:rFonts w:eastAsia="Times New Roman" w:cstheme="minorHAnsi"/>
          <w:color w:val="444444"/>
          <w:lang w:eastAsia="en-GB"/>
        </w:rPr>
        <w:t xml:space="preserve">And for senior or experienced leaders, they need different </w:t>
      </w:r>
      <w:hyperlink r:id="rId17" w:history="1">
        <w:r w:rsidRPr="00E54422">
          <w:rPr>
            <w:rFonts w:eastAsia="Times New Roman" w:cstheme="minorHAnsi"/>
            <w:color w:val="003DA7"/>
            <w:bdr w:val="none" w:sz="0" w:space="0" w:color="auto" w:frame="1"/>
            <w:lang w:eastAsia="en-GB"/>
          </w:rPr>
          <w:t>leadership skills to accelerate performance</w:t>
        </w:r>
      </w:hyperlink>
      <w:r w:rsidRPr="00E54422">
        <w:rPr>
          <w:rFonts w:eastAsia="Times New Roman" w:cstheme="minorHAnsi"/>
          <w:color w:val="444444"/>
          <w:lang w:eastAsia="en-GB"/>
        </w:rPr>
        <w:t>, so their process of vertical development will likely be more complex and collaborative — but their mindsets or approaches may be more fixed.</w:t>
      </w:r>
    </w:p>
    <w:p w14:paraId="37980F31" w14:textId="77777777" w:rsidR="00E54422" w:rsidRPr="00E54422" w:rsidRDefault="00E54422" w:rsidP="00E54422">
      <w:pPr>
        <w:spacing w:after="300" w:line="360" w:lineRule="atLeast"/>
        <w:textAlignment w:val="baseline"/>
        <w:rPr>
          <w:rFonts w:eastAsia="Times New Roman" w:cstheme="minorHAnsi"/>
          <w:color w:val="444444"/>
          <w:lang w:eastAsia="en-GB"/>
        </w:rPr>
      </w:pPr>
      <w:r w:rsidRPr="00E54422">
        <w:rPr>
          <w:rFonts w:eastAsia="Times New Roman" w:cstheme="minorHAnsi"/>
          <w:color w:val="444444"/>
          <w:lang w:eastAsia="en-GB"/>
        </w:rPr>
        <w:t>There’s an important difference between helping a leader grow and trying to force it, though. Each stage of development, and both horizontal and vertical development, are important. The role of HR is to create the right conditions in which many different people can grow.</w:t>
      </w:r>
    </w:p>
    <w:p w14:paraId="5F8BADA1" w14:textId="77777777" w:rsidR="00E54422" w:rsidRPr="00E54422" w:rsidRDefault="00E54422" w:rsidP="00E54422">
      <w:pPr>
        <w:spacing w:after="150" w:line="324" w:lineRule="atLeast"/>
        <w:textAlignment w:val="baseline"/>
        <w:outlineLvl w:val="2"/>
        <w:rPr>
          <w:rFonts w:eastAsia="Times New Roman" w:cstheme="minorHAnsi"/>
          <w:b/>
          <w:bCs/>
          <w:color w:val="444444"/>
          <w:lang w:eastAsia="en-GB"/>
        </w:rPr>
      </w:pPr>
      <w:r w:rsidRPr="00E54422">
        <w:rPr>
          <w:rFonts w:eastAsia="Times New Roman" w:cstheme="minorHAnsi"/>
          <w:b/>
          <w:bCs/>
          <w:color w:val="444444"/>
          <w:lang w:eastAsia="en-GB"/>
        </w:rPr>
        <w:t>Ready to Take the Next Step?</w:t>
      </w:r>
    </w:p>
    <w:p w14:paraId="0C90E9BC" w14:textId="77777777" w:rsidR="00E54422" w:rsidRPr="00E54422" w:rsidRDefault="00E54422" w:rsidP="00E54422">
      <w:pPr>
        <w:spacing w:after="0" w:line="360" w:lineRule="atLeast"/>
        <w:textAlignment w:val="baseline"/>
        <w:rPr>
          <w:rFonts w:eastAsia="Times New Roman" w:cstheme="minorHAnsi"/>
          <w:color w:val="444444"/>
          <w:lang w:eastAsia="en-GB"/>
        </w:rPr>
      </w:pPr>
      <w:r w:rsidRPr="00E54422">
        <w:rPr>
          <w:rFonts w:eastAsia="Times New Roman" w:cstheme="minorHAnsi"/>
          <w:b/>
          <w:bCs/>
          <w:i/>
          <w:iCs/>
          <w:color w:val="444444"/>
          <w:bdr w:val="none" w:sz="0" w:space="0" w:color="auto" w:frame="1"/>
          <w:lang w:eastAsia="en-GB"/>
        </w:rPr>
        <w:t xml:space="preserve">Take our </w:t>
      </w:r>
      <w:hyperlink r:id="rId18" w:tgtFrame="_blank" w:history="1">
        <w:r w:rsidRPr="00E54422">
          <w:rPr>
            <w:rFonts w:eastAsia="Times New Roman" w:cstheme="minorHAnsi"/>
            <w:b/>
            <w:bCs/>
            <w:i/>
            <w:iCs/>
            <w:color w:val="003DA7"/>
            <w:bdr w:val="none" w:sz="0" w:space="0" w:color="auto" w:frame="1"/>
            <w:lang w:eastAsia="en-GB"/>
          </w:rPr>
          <w:t>Vertical Leadership Development Audit</w:t>
        </w:r>
      </w:hyperlink>
      <w:r w:rsidRPr="00E54422">
        <w:rPr>
          <w:rFonts w:eastAsia="Times New Roman" w:cstheme="minorHAnsi"/>
          <w:b/>
          <w:bCs/>
          <w:i/>
          <w:iCs/>
          <w:color w:val="444444"/>
          <w:bdr w:val="none" w:sz="0" w:space="0" w:color="auto" w:frame="1"/>
          <w:lang w:eastAsia="en-GB"/>
        </w:rPr>
        <w:t xml:space="preserve"> to see how well your organization understands and is leveraging vertical development. And contact us to learn more about vertical and horizontal development for your talent, tailored to your organization’s unique context and culture. Learn more about our </w:t>
      </w:r>
      <w:hyperlink r:id="rId19" w:history="1">
        <w:r w:rsidRPr="00E54422">
          <w:rPr>
            <w:rFonts w:eastAsia="Times New Roman" w:cstheme="minorHAnsi"/>
            <w:b/>
            <w:bCs/>
            <w:i/>
            <w:iCs/>
            <w:color w:val="003DA7"/>
            <w:bdr w:val="none" w:sz="0" w:space="0" w:color="auto" w:frame="1"/>
            <w:lang w:eastAsia="en-GB"/>
          </w:rPr>
          <w:t>custom Talent Development solutions</w:t>
        </w:r>
      </w:hyperlink>
      <w:r w:rsidRPr="00E54422">
        <w:rPr>
          <w:rFonts w:eastAsia="Times New Roman" w:cstheme="minorHAnsi"/>
          <w:b/>
          <w:bCs/>
          <w:i/>
          <w:iCs/>
          <w:color w:val="444444"/>
          <w:bdr w:val="none" w:sz="0" w:space="0" w:color="auto" w:frame="1"/>
          <w:lang w:eastAsia="en-GB"/>
        </w:rPr>
        <w:t>.</w:t>
      </w:r>
    </w:p>
    <w:p w14:paraId="2E638885" w14:textId="77777777" w:rsidR="003A45DD" w:rsidRPr="00E54422" w:rsidRDefault="00E54422">
      <w:pPr>
        <w:rPr>
          <w:rFonts w:cstheme="minorHAnsi"/>
        </w:rPr>
      </w:pPr>
    </w:p>
    <w:sectPr w:rsidR="003A45DD" w:rsidRPr="00E544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F0DE1"/>
    <w:multiLevelType w:val="multilevel"/>
    <w:tmpl w:val="3D58C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D54E83"/>
    <w:multiLevelType w:val="multilevel"/>
    <w:tmpl w:val="6C42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22"/>
    <w:rsid w:val="00625B2C"/>
    <w:rsid w:val="00D24376"/>
    <w:rsid w:val="00E54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13A3"/>
  <w15:chartTrackingRefBased/>
  <w15:docId w15:val="{ECCA9CA8-A67B-44B7-9027-8F4B8D5E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009125">
      <w:bodyDiv w:val="1"/>
      <w:marLeft w:val="0"/>
      <w:marRight w:val="0"/>
      <w:marTop w:val="0"/>
      <w:marBottom w:val="0"/>
      <w:divBdr>
        <w:top w:val="none" w:sz="0" w:space="0" w:color="auto"/>
        <w:left w:val="none" w:sz="0" w:space="0" w:color="auto"/>
        <w:bottom w:val="none" w:sz="0" w:space="0" w:color="auto"/>
        <w:right w:val="none" w:sz="0" w:space="0" w:color="auto"/>
      </w:divBdr>
      <w:divsChild>
        <w:div w:id="1099374890">
          <w:marLeft w:val="0"/>
          <w:marRight w:val="0"/>
          <w:marTop w:val="0"/>
          <w:marBottom w:val="0"/>
          <w:divBdr>
            <w:top w:val="none" w:sz="0" w:space="0" w:color="auto"/>
            <w:left w:val="none" w:sz="0" w:space="0" w:color="auto"/>
            <w:bottom w:val="none" w:sz="0" w:space="0" w:color="auto"/>
            <w:right w:val="none" w:sz="0" w:space="0" w:color="auto"/>
          </w:divBdr>
        </w:div>
        <w:div w:id="1193418216">
          <w:marLeft w:val="0"/>
          <w:marRight w:val="0"/>
          <w:marTop w:val="0"/>
          <w:marBottom w:val="0"/>
          <w:divBdr>
            <w:top w:val="none" w:sz="0" w:space="0" w:color="auto"/>
            <w:left w:val="none" w:sz="0" w:space="0" w:color="auto"/>
            <w:bottom w:val="none" w:sz="0" w:space="0" w:color="auto"/>
            <w:right w:val="none" w:sz="0" w:space="0" w:color="auto"/>
          </w:divBdr>
          <w:divsChild>
            <w:div w:id="36392290">
              <w:marLeft w:val="0"/>
              <w:marRight w:val="0"/>
              <w:marTop w:val="0"/>
              <w:marBottom w:val="0"/>
              <w:divBdr>
                <w:top w:val="none" w:sz="0" w:space="0" w:color="auto"/>
                <w:left w:val="none" w:sz="0" w:space="0" w:color="auto"/>
                <w:bottom w:val="none" w:sz="0" w:space="0" w:color="auto"/>
                <w:right w:val="none" w:sz="0" w:space="0" w:color="auto"/>
              </w:divBdr>
              <w:divsChild>
                <w:div w:id="734740321">
                  <w:marLeft w:val="0"/>
                  <w:marRight w:val="0"/>
                  <w:marTop w:val="0"/>
                  <w:marBottom w:val="0"/>
                  <w:divBdr>
                    <w:top w:val="none" w:sz="0" w:space="0" w:color="auto"/>
                    <w:left w:val="none" w:sz="0" w:space="0" w:color="auto"/>
                    <w:bottom w:val="none" w:sz="0" w:space="0" w:color="auto"/>
                    <w:right w:val="none" w:sz="0" w:space="0" w:color="auto"/>
                  </w:divBdr>
                  <w:divsChild>
                    <w:div w:id="1508641991">
                      <w:marLeft w:val="0"/>
                      <w:marRight w:val="0"/>
                      <w:marTop w:val="150"/>
                      <w:marBottom w:val="0"/>
                      <w:divBdr>
                        <w:top w:val="none" w:sz="0" w:space="0" w:color="auto"/>
                        <w:left w:val="none" w:sz="0" w:space="0" w:color="auto"/>
                        <w:bottom w:val="none" w:sz="0" w:space="0" w:color="auto"/>
                        <w:right w:val="none" w:sz="0" w:space="0" w:color="auto"/>
                      </w:divBdr>
                      <w:divsChild>
                        <w:div w:id="1343170431">
                          <w:marLeft w:val="0"/>
                          <w:marRight w:val="300"/>
                          <w:marTop w:val="0"/>
                          <w:marBottom w:val="150"/>
                          <w:divBdr>
                            <w:top w:val="none" w:sz="0" w:space="0" w:color="auto"/>
                            <w:left w:val="none" w:sz="0" w:space="0" w:color="auto"/>
                            <w:bottom w:val="none" w:sz="0" w:space="0" w:color="auto"/>
                            <w:right w:val="none" w:sz="0" w:space="0" w:color="auto"/>
                          </w:divBdr>
                        </w:div>
                        <w:div w:id="6417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cl.org/articles/leading-effectively-articles/changing-culture-5-principles-for-interdependent-leadership/" TargetMode="External"/><Relationship Id="rId18" Type="http://schemas.openxmlformats.org/officeDocument/2006/relationships/hyperlink" Target="http://myccl.ccl.org/leadership/pdf/landing/vertical-leadership-development-audit.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cl.org/articles/white-papers/heat-experiences-for-development/" TargetMode="External"/><Relationship Id="rId17" Type="http://schemas.openxmlformats.org/officeDocument/2006/relationships/hyperlink" Target="https://www.ccl.org/articles/leading-effectively-articles/leadership-skills-accelerate-performance/" TargetMode="External"/><Relationship Id="rId2" Type="http://schemas.openxmlformats.org/officeDocument/2006/relationships/customXml" Target="../customXml/item2.xml"/><Relationship Id="rId16" Type="http://schemas.openxmlformats.org/officeDocument/2006/relationships/hyperlink" Target="https://www.ccl.org/articles/leading-effectively-articles/first-time-managers-must-conquer-these-challeng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ccl.org/articles/white-papers/putting-experience-center-talent-management/" TargetMode="External"/><Relationship Id="rId10" Type="http://schemas.openxmlformats.org/officeDocument/2006/relationships/hyperlink" Target="https://www.ccl.org/wp-content/uploads/2015/07/vertical-leadership-development.jpg" TargetMode="External"/><Relationship Id="rId19" Type="http://schemas.openxmlformats.org/officeDocument/2006/relationships/hyperlink" Target="https://www.ccl.org/leadership-solutions/talent-development/" TargetMode="External"/><Relationship Id="rId4" Type="http://schemas.openxmlformats.org/officeDocument/2006/relationships/numbering" Target="numbering.xml"/><Relationship Id="rId9" Type="http://schemas.openxmlformats.org/officeDocument/2006/relationships/hyperlink" Target="https://www.ccl.org/articles/leading-effectively-articles/whats-your-leadership-culture/" TargetMode="External"/><Relationship Id="rId14" Type="http://schemas.openxmlformats.org/officeDocument/2006/relationships/hyperlink" Target="https://www.ccl.org/articles/white-papers/vertical-development-culture-beats-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F738ED03BEF9449BD598CE2D9A4292" ma:contentTypeVersion="12" ma:contentTypeDescription="Create a new document." ma:contentTypeScope="" ma:versionID="3287f4c1c6dc48887050bf966e2966ec">
  <xsd:schema xmlns:xsd="http://www.w3.org/2001/XMLSchema" xmlns:xs="http://www.w3.org/2001/XMLSchema" xmlns:p="http://schemas.microsoft.com/office/2006/metadata/properties" xmlns:ns2="cf7acb4b-ff73-4fb7-9f46-562778ab04fc" xmlns:ns3="fd260268-76ec-4ca0-bee2-fb87311c7f4d" targetNamespace="http://schemas.microsoft.com/office/2006/metadata/properties" ma:root="true" ma:fieldsID="729f09618bd25f2cd2e2f575646fd110" ns2:_="" ns3:_="">
    <xsd:import namespace="cf7acb4b-ff73-4fb7-9f46-562778ab04fc"/>
    <xsd:import namespace="fd260268-76ec-4ca0-bee2-fb87311c7f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acb4b-ff73-4fb7-9f46-562778ab0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260268-76ec-4ca0-bee2-fb87311c7f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D98F5-6805-468B-B4D4-3E1BF8938310}"/>
</file>

<file path=customXml/itemProps2.xml><?xml version="1.0" encoding="utf-8"?>
<ds:datastoreItem xmlns:ds="http://schemas.openxmlformats.org/officeDocument/2006/customXml" ds:itemID="{4B3192C5-F9B6-4F86-AB80-59B17945D469}">
  <ds:schemaRefs>
    <ds:schemaRef ds:uri="http://schemas.microsoft.com/sharepoint/v3/contenttype/forms"/>
  </ds:schemaRefs>
</ds:datastoreItem>
</file>

<file path=customXml/itemProps3.xml><?xml version="1.0" encoding="utf-8"?>
<ds:datastoreItem xmlns:ds="http://schemas.openxmlformats.org/officeDocument/2006/customXml" ds:itemID="{27B4B1D5-24F5-4E64-90E9-587D75C4DAEA}">
  <ds:schemaRefs>
    <ds:schemaRef ds:uri="http://schemas.microsoft.com/office/2006/metadata/properties"/>
    <ds:schemaRef ds:uri="http://schemas.microsoft.com/office/2006/documentManagement/types"/>
    <ds:schemaRef ds:uri="703dda01-68e9-4195-b499-76f4fc3cc8ff"/>
    <ds:schemaRef ds:uri="http://purl.org/dc/terms/"/>
    <ds:schemaRef ds:uri="c35f5a0d-22f9-4063-af47-d210f95398a3"/>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Jamie</dc:creator>
  <cp:keywords/>
  <dc:description/>
  <cp:lastModifiedBy>Stewart, Jamie</cp:lastModifiedBy>
  <cp:revision>1</cp:revision>
  <dcterms:created xsi:type="dcterms:W3CDTF">2020-11-30T10:54:00Z</dcterms:created>
  <dcterms:modified xsi:type="dcterms:W3CDTF">2020-11-30T10:56:00Z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0x01010066F738ED03BEF9449BD598CE2D9A4292</vt:lpwstr>
  </property>
</Properties>
</file>